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00E1E" w:rsidP="00700E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E1E">
        <w:rPr>
          <w:rFonts w:ascii="Times New Roman" w:hAnsi="Times New Roman" w:cs="Times New Roman"/>
          <w:b/>
          <w:sz w:val="28"/>
          <w:szCs w:val="28"/>
        </w:rPr>
        <w:t>Взаимодействие экологических факторов. Лимитирующий фактор</w:t>
      </w:r>
    </w:p>
    <w:p w:rsidR="00700E1E" w:rsidRPr="00700E1E" w:rsidRDefault="00700E1E" w:rsidP="00700E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00E1E">
        <w:rPr>
          <w:rFonts w:ascii="Times New Roman" w:hAnsi="Times New Roman" w:cs="Times New Roman"/>
          <w:i/>
          <w:sz w:val="28"/>
          <w:szCs w:val="28"/>
        </w:rPr>
        <w:t>Заполните таблицу:</w:t>
      </w:r>
    </w:p>
    <w:tbl>
      <w:tblPr>
        <w:tblStyle w:val="a4"/>
        <w:tblW w:w="0" w:type="auto"/>
        <w:tblInd w:w="720" w:type="dxa"/>
        <w:tblLook w:val="04A0"/>
      </w:tblPr>
      <w:tblGrid>
        <w:gridCol w:w="4475"/>
        <w:gridCol w:w="4376"/>
      </w:tblGrid>
      <w:tr w:rsidR="00700E1E" w:rsidRPr="00615DB3" w:rsidTr="00700E1E">
        <w:tc>
          <w:tcPr>
            <w:tcW w:w="4785" w:type="dxa"/>
          </w:tcPr>
          <w:p w:rsidR="00700E1E" w:rsidRPr="00615DB3" w:rsidRDefault="00700E1E" w:rsidP="0070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3">
              <w:rPr>
                <w:rFonts w:ascii="Times New Roman" w:hAnsi="Times New Roman" w:cs="Times New Roman"/>
                <w:sz w:val="28"/>
                <w:szCs w:val="28"/>
              </w:rPr>
              <w:t>Взаимодействие экологических факторов</w:t>
            </w:r>
          </w:p>
        </w:tc>
        <w:tc>
          <w:tcPr>
            <w:tcW w:w="4786" w:type="dxa"/>
          </w:tcPr>
          <w:p w:rsidR="00700E1E" w:rsidRPr="00615DB3" w:rsidRDefault="00700E1E" w:rsidP="0070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3"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</w:p>
        </w:tc>
      </w:tr>
      <w:tr w:rsidR="00700E1E" w:rsidRPr="00615DB3" w:rsidTr="00700E1E">
        <w:tc>
          <w:tcPr>
            <w:tcW w:w="4785" w:type="dxa"/>
          </w:tcPr>
          <w:p w:rsidR="00700E1E" w:rsidRPr="00615DB3" w:rsidRDefault="00700E1E" w:rsidP="0070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3">
              <w:rPr>
                <w:rFonts w:ascii="Times New Roman" w:hAnsi="Times New Roman" w:cs="Times New Roman"/>
                <w:sz w:val="28"/>
                <w:szCs w:val="28"/>
              </w:rPr>
              <w:t>Компенсация факторов</w:t>
            </w:r>
          </w:p>
        </w:tc>
        <w:tc>
          <w:tcPr>
            <w:tcW w:w="4786" w:type="dxa"/>
          </w:tcPr>
          <w:p w:rsidR="00700E1E" w:rsidRPr="00615DB3" w:rsidRDefault="00700E1E" w:rsidP="0070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E1E" w:rsidRPr="00615DB3" w:rsidTr="00700E1E">
        <w:tc>
          <w:tcPr>
            <w:tcW w:w="4785" w:type="dxa"/>
          </w:tcPr>
          <w:p w:rsidR="00700E1E" w:rsidRPr="00615DB3" w:rsidRDefault="00700E1E" w:rsidP="0070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3">
              <w:rPr>
                <w:rFonts w:ascii="Times New Roman" w:hAnsi="Times New Roman" w:cs="Times New Roman"/>
                <w:sz w:val="28"/>
                <w:szCs w:val="28"/>
              </w:rPr>
              <w:t>Суммирование факторов</w:t>
            </w:r>
          </w:p>
        </w:tc>
        <w:tc>
          <w:tcPr>
            <w:tcW w:w="4786" w:type="dxa"/>
          </w:tcPr>
          <w:p w:rsidR="00700E1E" w:rsidRPr="00615DB3" w:rsidRDefault="00700E1E" w:rsidP="0070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E1E" w:rsidRPr="00615DB3" w:rsidTr="00700E1E">
        <w:tc>
          <w:tcPr>
            <w:tcW w:w="4785" w:type="dxa"/>
          </w:tcPr>
          <w:p w:rsidR="00700E1E" w:rsidRPr="00615DB3" w:rsidRDefault="00700E1E" w:rsidP="0070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3">
              <w:rPr>
                <w:rFonts w:ascii="Times New Roman" w:hAnsi="Times New Roman" w:cs="Times New Roman"/>
                <w:sz w:val="28"/>
                <w:szCs w:val="28"/>
              </w:rPr>
              <w:t>Взаимное усиление факторов</w:t>
            </w:r>
          </w:p>
        </w:tc>
        <w:tc>
          <w:tcPr>
            <w:tcW w:w="4786" w:type="dxa"/>
          </w:tcPr>
          <w:p w:rsidR="00700E1E" w:rsidRPr="00615DB3" w:rsidRDefault="00700E1E" w:rsidP="0070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0E1E" w:rsidRPr="00615DB3" w:rsidRDefault="00700E1E" w:rsidP="00700E1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00E1E" w:rsidRPr="00615DB3" w:rsidRDefault="00700E1E" w:rsidP="00700E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5DB3">
        <w:rPr>
          <w:rFonts w:ascii="Times New Roman" w:hAnsi="Times New Roman" w:cs="Times New Roman"/>
          <w:sz w:val="28"/>
          <w:szCs w:val="28"/>
        </w:rPr>
        <w:t>Принцип незаменимости факторов: ...</w:t>
      </w:r>
    </w:p>
    <w:p w:rsidR="00700E1E" w:rsidRPr="00615DB3" w:rsidRDefault="00700E1E" w:rsidP="00700E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5DB3">
        <w:rPr>
          <w:rFonts w:ascii="Times New Roman" w:hAnsi="Times New Roman" w:cs="Times New Roman"/>
          <w:sz w:val="28"/>
          <w:szCs w:val="28"/>
        </w:rPr>
        <w:t>Лимитирующий (ограничивающий) фактор- ...</w:t>
      </w:r>
    </w:p>
    <w:p w:rsidR="00700E1E" w:rsidRDefault="00700E1E" w:rsidP="00700E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15DB3">
        <w:rPr>
          <w:rFonts w:ascii="Times New Roman" w:hAnsi="Times New Roman" w:cs="Times New Roman"/>
          <w:i/>
          <w:sz w:val="28"/>
          <w:szCs w:val="28"/>
        </w:rPr>
        <w:t>Для лягушки озерной лимитирующим фактором в тундре  выступает: влага, температура, ветер, хищники</w:t>
      </w:r>
      <w:r w:rsidR="00615DB3">
        <w:rPr>
          <w:rFonts w:ascii="Times New Roman" w:hAnsi="Times New Roman" w:cs="Times New Roman"/>
          <w:i/>
          <w:sz w:val="28"/>
          <w:szCs w:val="28"/>
        </w:rPr>
        <w:t>? На чем основан ваш выбор?</w:t>
      </w:r>
    </w:p>
    <w:p w:rsidR="00615DB3" w:rsidRDefault="00615DB3" w:rsidP="00700E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каждого вида существует лишь один лимитирующий фактор или их может быть несколько? Ответ обоснуйте.</w:t>
      </w:r>
    </w:p>
    <w:p w:rsidR="00615DB3" w:rsidRDefault="00615DB3" w:rsidP="00700E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Назовите фактор, который можно считать ограничивающим для следующих организмов:</w:t>
      </w:r>
    </w:p>
    <w:p w:rsidR="00615DB3" w:rsidRDefault="00615DB3" w:rsidP="00615DB3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А)Для водорослей  в океане на глубине 6 000 м</w:t>
      </w:r>
    </w:p>
    <w:p w:rsidR="00615DB3" w:rsidRDefault="00615DB3" w:rsidP="00615DB3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Б)Для растений в пустыне летом</w:t>
      </w:r>
    </w:p>
    <w:p w:rsidR="00615DB3" w:rsidRDefault="00615DB3" w:rsidP="00615DB3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В)Для скворцов зимой</w:t>
      </w:r>
    </w:p>
    <w:p w:rsidR="00615DB3" w:rsidRDefault="00615DB3" w:rsidP="00615DB3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Г)Для речной щуки в Черном море</w:t>
      </w:r>
    </w:p>
    <w:p w:rsidR="00615DB3" w:rsidRDefault="00615DB3" w:rsidP="00615DB3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Д)Для кабана зимой в северной тайге</w:t>
      </w:r>
    </w:p>
    <w:p w:rsidR="00615DB3" w:rsidRDefault="00615DB3" w:rsidP="00615DB3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15DB3" w:rsidRDefault="00615DB3" w:rsidP="00615D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вы думаете, почему жара легче переносится в сухом воздухе, чем во влажном, а замерзнуть можно быстрее на морозе с сильным ветром, чем в безветренную погоду?</w:t>
      </w:r>
    </w:p>
    <w:p w:rsidR="00615DB3" w:rsidRDefault="00615DB3" w:rsidP="00615D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Приведите примеры видов, которые по отношению к одному фактору ведут себя как эврибионты, а по отношению к другому- как стенобионты</w:t>
      </w:r>
    </w:p>
    <w:p w:rsidR="00615DB3" w:rsidRPr="00E94273" w:rsidRDefault="00E94273" w:rsidP="00615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параграф 4 (2-4) </w:t>
      </w:r>
    </w:p>
    <w:p w:rsidR="00615DB3" w:rsidRPr="00615DB3" w:rsidRDefault="00615DB3" w:rsidP="00615DB3">
      <w:pPr>
        <w:pStyle w:val="a3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615DB3" w:rsidRPr="00615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2397"/>
    <w:multiLevelType w:val="hybridMultilevel"/>
    <w:tmpl w:val="32BE2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751E8"/>
    <w:multiLevelType w:val="hybridMultilevel"/>
    <w:tmpl w:val="DCF664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2D22316"/>
    <w:multiLevelType w:val="hybridMultilevel"/>
    <w:tmpl w:val="31C26CB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>
    <w:useFELayout/>
  </w:compat>
  <w:rsids>
    <w:rsidRoot w:val="00700E1E"/>
    <w:rsid w:val="00615DB3"/>
    <w:rsid w:val="00700E1E"/>
    <w:rsid w:val="00E9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E1E"/>
    <w:pPr>
      <w:spacing w:after="0" w:line="240" w:lineRule="auto"/>
    </w:pPr>
  </w:style>
  <w:style w:type="table" w:styleId="a4">
    <w:name w:val="Table Grid"/>
    <w:basedOn w:val="a1"/>
    <w:uiPriority w:val="59"/>
    <w:rsid w:val="00700E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2017-09-13T23:08:00Z</dcterms:created>
  <dcterms:modified xsi:type="dcterms:W3CDTF">2017-09-13T23:30:00Z</dcterms:modified>
</cp:coreProperties>
</file>